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38" w:rsidRPr="009F41B8" w:rsidRDefault="00C53F38" w:rsidP="00C53F38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C53F38" w:rsidRPr="009F41B8" w:rsidRDefault="00C53F38" w:rsidP="00C53F3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9F41B8">
        <w:rPr>
          <w:rFonts w:ascii="Arial" w:eastAsia="Times New Roman" w:hAnsi="Arial" w:cs="Times New Roman"/>
          <w:b/>
          <w:sz w:val="24"/>
          <w:szCs w:val="24"/>
        </w:rPr>
        <w:t xml:space="preserve">TOWN OF CHESTER ZONING BOARD OF APPEALS </w:t>
      </w:r>
    </w:p>
    <w:p w:rsidR="00C53F38" w:rsidRPr="009F41B8" w:rsidRDefault="00C53F38" w:rsidP="00C53F3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9F41B8">
        <w:rPr>
          <w:rFonts w:ascii="Arial" w:eastAsia="Times New Roman" w:hAnsi="Arial" w:cs="Times New Roman"/>
          <w:b/>
          <w:sz w:val="24"/>
          <w:szCs w:val="24"/>
        </w:rPr>
        <w:t>NOTICE OF PUBLIC HEARING</w:t>
      </w:r>
    </w:p>
    <w:p w:rsidR="00C53F38" w:rsidRPr="009F41B8" w:rsidRDefault="00C53F38" w:rsidP="00C53F3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C53F38" w:rsidRPr="009F41B8" w:rsidRDefault="00C53F38" w:rsidP="00C53F3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C53F38" w:rsidRPr="009F41B8" w:rsidRDefault="00C53F38" w:rsidP="00C53F3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C53F38" w:rsidRPr="009F41B8" w:rsidRDefault="00C53F38" w:rsidP="00C53F38">
      <w:pPr>
        <w:widowControl w:val="0"/>
        <w:spacing w:after="0" w:line="240" w:lineRule="auto"/>
        <w:ind w:left="720" w:right="720" w:firstLine="720"/>
        <w:jc w:val="both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9F41B8">
        <w:rPr>
          <w:rFonts w:ascii="Roman" w:eastAsia="Times New Roman" w:hAnsi="Roman" w:cs="Times New Roman"/>
          <w:i/>
          <w:kern w:val="18"/>
          <w:sz w:val="24"/>
          <w:szCs w:val="24"/>
        </w:rPr>
        <w:t>NOTICE  IS  HEREBY  GIVEN</w:t>
      </w:r>
      <w:r w:rsidRPr="009F41B8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 that, pursuant to </w:t>
      </w:r>
      <w:r w:rsidRPr="009F41B8">
        <w:rPr>
          <w:rFonts w:ascii="Times New Roman" w:eastAsia="Times New Roman" w:hAnsi="Times New Roman" w:cs="Times New Roman"/>
          <w:kern w:val="18"/>
          <w:sz w:val="24"/>
          <w:szCs w:val="20"/>
        </w:rPr>
        <w:t xml:space="preserve">§ </w:t>
      </w:r>
      <w:r w:rsidRPr="009F41B8">
        <w:rPr>
          <w:rFonts w:ascii="Times New Roman" w:eastAsia="Times New Roman" w:hAnsi="Times New Roman" w:cs="Times New Roman"/>
          <w:kern w:val="18"/>
          <w:sz w:val="24"/>
          <w:szCs w:val="24"/>
        </w:rPr>
        <w:t>98-38.A of the Code of the Town of Chester and § 267-a.7 of the NYS Town Law, that the Zoning Board of Appeals of the Town of Chester, New York, will hold a Public Hearing on the 10</w:t>
      </w:r>
      <w:r w:rsidRPr="009F41B8">
        <w:rPr>
          <w:rFonts w:ascii="Times New Roman" w:eastAsia="Times New Roman" w:hAnsi="Times New Roman" w:cs="Times New Roman"/>
          <w:kern w:val="18"/>
          <w:sz w:val="24"/>
          <w:szCs w:val="24"/>
          <w:vertAlign w:val="superscript"/>
        </w:rPr>
        <w:t>th</w:t>
      </w:r>
      <w:r w:rsidRPr="009F41B8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day of October, 2019 at 7:00 PM, or as soon thereafter as the matter can be heard that day at Chester Town Hall,  1786 Kings Highway, Chester, NY 10918 on the application of Daniel </w:t>
      </w:r>
      <w:proofErr w:type="spellStart"/>
      <w:r w:rsidRPr="009F41B8">
        <w:rPr>
          <w:rFonts w:ascii="Times New Roman" w:eastAsia="Times New Roman" w:hAnsi="Times New Roman" w:cs="Times New Roman"/>
          <w:kern w:val="18"/>
          <w:sz w:val="24"/>
          <w:szCs w:val="24"/>
        </w:rPr>
        <w:t>Poganski</w:t>
      </w:r>
      <w:proofErr w:type="spellEnd"/>
      <w:r w:rsidRPr="009F41B8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for an area variance to allow a permitted accessory three car garage to be located within the required front yard area. The lands affected by this application a</w:t>
      </w:r>
      <w:r w:rsidR="00DF4FDA">
        <w:rPr>
          <w:rFonts w:ascii="Times New Roman" w:eastAsia="Times New Roman" w:hAnsi="Times New Roman" w:cs="Times New Roman"/>
          <w:kern w:val="18"/>
          <w:sz w:val="24"/>
          <w:szCs w:val="24"/>
        </w:rPr>
        <w:t>re located at 500 Bellvale Road</w:t>
      </w:r>
      <w:r w:rsidRPr="009F41B8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in the Town of Chester and shown generally on the tax maps of the Town of Chester as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Sec. 13,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Block 1, </w:t>
      </w:r>
      <w:proofErr w:type="gramStart"/>
      <w:r>
        <w:rPr>
          <w:rFonts w:ascii="Times New Roman" w:eastAsia="Times New Roman" w:hAnsi="Times New Roman" w:cs="Times New Roman"/>
          <w:kern w:val="18"/>
          <w:sz w:val="24"/>
          <w:szCs w:val="24"/>
        </w:rPr>
        <w:t>Lot</w:t>
      </w:r>
      <w:proofErr w:type="gramEnd"/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13</w:t>
      </w:r>
      <w:r w:rsidRPr="009F41B8">
        <w:rPr>
          <w:rFonts w:ascii="Times New Roman" w:eastAsia="Times New Roman" w:hAnsi="Times New Roman" w:cs="Times New Roman"/>
          <w:kern w:val="18"/>
          <w:sz w:val="24"/>
          <w:szCs w:val="24"/>
        </w:rPr>
        <w:t>3.  A copy of the application is available for public inspection at the office of the Zoning Board during regular business hours.  The meeting is open to the public.</w:t>
      </w:r>
    </w:p>
    <w:p w:rsidR="00C53F38" w:rsidRPr="009F41B8" w:rsidRDefault="00C53F38" w:rsidP="00C53F38">
      <w:pPr>
        <w:widowControl w:val="0"/>
        <w:tabs>
          <w:tab w:val="left" w:pos="1080"/>
        </w:tabs>
        <w:spacing w:after="0" w:line="240" w:lineRule="auto"/>
        <w:rPr>
          <w:rFonts w:ascii="Courier New" w:eastAsia="Times New Roman" w:hAnsi="Courier New" w:cs="Times New Roman"/>
          <w:kern w:val="18"/>
          <w:sz w:val="24"/>
          <w:szCs w:val="24"/>
        </w:rPr>
      </w:pPr>
    </w:p>
    <w:p w:rsidR="00C53F38" w:rsidRPr="009F41B8" w:rsidRDefault="00C53F38" w:rsidP="00C53F38">
      <w:pPr>
        <w:widowControl w:val="0"/>
        <w:tabs>
          <w:tab w:val="left" w:pos="1080"/>
        </w:tabs>
        <w:spacing w:after="0" w:line="240" w:lineRule="auto"/>
        <w:rPr>
          <w:rFonts w:ascii="Courier New" w:eastAsia="Times New Roman" w:hAnsi="Courier New" w:cs="Times New Roman"/>
          <w:kern w:val="18"/>
          <w:sz w:val="24"/>
          <w:szCs w:val="24"/>
        </w:rPr>
      </w:pPr>
    </w:p>
    <w:p w:rsidR="00C53F38" w:rsidRPr="009F41B8" w:rsidRDefault="00C53F38" w:rsidP="00C53F38">
      <w:pPr>
        <w:widowControl w:val="0"/>
        <w:tabs>
          <w:tab w:val="left" w:pos="1080"/>
        </w:tabs>
        <w:spacing w:after="0" w:line="240" w:lineRule="auto"/>
        <w:ind w:left="81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9F41B8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Dated: Chester, New York </w:t>
      </w:r>
    </w:p>
    <w:p w:rsidR="00C53F38" w:rsidRPr="009F41B8" w:rsidRDefault="00C53F38" w:rsidP="00C53F38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9F41B8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 xml:space="preserve">       September 12, 2019</w:t>
      </w:r>
    </w:p>
    <w:p w:rsidR="00C53F38" w:rsidRPr="009F41B8" w:rsidRDefault="00C53F38" w:rsidP="00C53F38">
      <w:pPr>
        <w:widowControl w:val="0"/>
        <w:spacing w:after="0" w:line="240" w:lineRule="atLeast"/>
        <w:ind w:left="360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9F41B8">
        <w:rPr>
          <w:rFonts w:ascii="Times New Roman" w:eastAsia="Times New Roman" w:hAnsi="Times New Roman" w:cs="Times New Roman"/>
          <w:kern w:val="18"/>
          <w:sz w:val="24"/>
          <w:szCs w:val="24"/>
        </w:rPr>
        <w:t>BY ORDER OF THE ZONING BOARD OF APPEALS TOWN OF CHESTER, NEW YORK</w:t>
      </w:r>
    </w:p>
    <w:p w:rsidR="00C53F38" w:rsidRPr="009F41B8" w:rsidRDefault="00C53F38" w:rsidP="00C53F38">
      <w:pPr>
        <w:widowControl w:val="0"/>
        <w:spacing w:after="0" w:line="240" w:lineRule="atLeast"/>
        <w:ind w:left="324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9F41B8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</w:p>
    <w:p w:rsidR="00C53F38" w:rsidRPr="009F41B8" w:rsidRDefault="00C53F38" w:rsidP="00C53F38">
      <w:pPr>
        <w:widowControl w:val="0"/>
        <w:spacing w:after="0" w:line="240" w:lineRule="atLeast"/>
        <w:ind w:left="3240" w:firstLine="360"/>
        <w:rPr>
          <w:rFonts w:ascii="Times New Roman" w:eastAsia="Calibri" w:hAnsi="Times New Roman" w:cs="Times New Roman"/>
        </w:rPr>
      </w:pPr>
      <w:r w:rsidRPr="009F41B8">
        <w:rPr>
          <w:rFonts w:ascii="Times New Roman" w:eastAsia="Times New Roman" w:hAnsi="Times New Roman" w:cs="Times New Roman"/>
          <w:kern w:val="18"/>
          <w:sz w:val="24"/>
          <w:szCs w:val="24"/>
        </w:rPr>
        <w:t>BY:  DANIEL DOELLINGER, CHAIRMAN</w:t>
      </w:r>
      <w:r w:rsidRPr="009F41B8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 xml:space="preserve"> </w:t>
      </w:r>
    </w:p>
    <w:p w:rsidR="00165E35" w:rsidRDefault="00165E35"/>
    <w:sectPr w:rsidR="00165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38"/>
    <w:rsid w:val="00165E35"/>
    <w:rsid w:val="00C53F38"/>
    <w:rsid w:val="00D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Burchianti</dc:creator>
  <cp:lastModifiedBy>Alexa Burchianti</cp:lastModifiedBy>
  <cp:revision>2</cp:revision>
  <dcterms:created xsi:type="dcterms:W3CDTF">2019-09-25T15:27:00Z</dcterms:created>
  <dcterms:modified xsi:type="dcterms:W3CDTF">2019-09-25T15:28:00Z</dcterms:modified>
</cp:coreProperties>
</file>